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C1" w:rsidRPr="00D87E3B" w:rsidRDefault="00145FC1" w:rsidP="002557F8">
      <w:pPr>
        <w:spacing w:after="0"/>
        <w:jc w:val="center"/>
        <w:rPr>
          <w:rFonts w:ascii="Arial" w:hAnsi="Arial" w:cs="Arial"/>
          <w:b/>
          <w:sz w:val="32"/>
          <w:szCs w:val="20"/>
        </w:rPr>
      </w:pPr>
      <w:r w:rsidRPr="00D87E3B">
        <w:rPr>
          <w:rFonts w:ascii="Arial" w:hAnsi="Arial" w:cs="Arial"/>
          <w:b/>
          <w:sz w:val="32"/>
          <w:szCs w:val="20"/>
        </w:rPr>
        <w:t>СМАЗК</w:t>
      </w:r>
      <w:r w:rsidR="009260E6" w:rsidRPr="00D87E3B">
        <w:rPr>
          <w:rFonts w:ascii="Arial" w:hAnsi="Arial" w:cs="Arial"/>
          <w:b/>
          <w:sz w:val="32"/>
          <w:szCs w:val="20"/>
        </w:rPr>
        <w:t>А</w:t>
      </w:r>
      <w:r w:rsidR="002557F8" w:rsidRPr="00D87E3B">
        <w:rPr>
          <w:rFonts w:ascii="Arial" w:hAnsi="Arial" w:cs="Arial"/>
          <w:b/>
          <w:sz w:val="32"/>
          <w:szCs w:val="20"/>
        </w:rPr>
        <w:t xml:space="preserve"> </w:t>
      </w:r>
      <w:r w:rsidR="009260E6" w:rsidRPr="00D87E3B">
        <w:rPr>
          <w:rFonts w:ascii="Arial" w:hAnsi="Arial" w:cs="Arial"/>
          <w:b/>
          <w:sz w:val="32"/>
          <w:szCs w:val="20"/>
        </w:rPr>
        <w:t xml:space="preserve">для цепей </w:t>
      </w:r>
      <w:r w:rsidR="00CF609A">
        <w:rPr>
          <w:rFonts w:ascii="Arial" w:hAnsi="Arial" w:cs="Arial"/>
          <w:b/>
          <w:sz w:val="32"/>
          <w:szCs w:val="20"/>
        </w:rPr>
        <w:t xml:space="preserve">дорожных </w:t>
      </w:r>
      <w:r w:rsidR="009260E6" w:rsidRPr="00D87E3B">
        <w:rPr>
          <w:rFonts w:ascii="Arial" w:hAnsi="Arial" w:cs="Arial"/>
          <w:b/>
          <w:sz w:val="32"/>
          <w:szCs w:val="20"/>
        </w:rPr>
        <w:t>мотоциклов</w:t>
      </w:r>
      <w:r w:rsidR="005C4841">
        <w:rPr>
          <w:rFonts w:ascii="Arial" w:hAnsi="Arial" w:cs="Arial"/>
          <w:b/>
          <w:sz w:val="32"/>
          <w:szCs w:val="20"/>
        </w:rPr>
        <w:t xml:space="preserve"> </w:t>
      </w:r>
      <w:r w:rsidR="000E00FF" w:rsidRPr="00D87E3B">
        <w:rPr>
          <w:rFonts w:ascii="Arial" w:hAnsi="Arial" w:cs="Arial"/>
          <w:b/>
          <w:sz w:val="32"/>
          <w:szCs w:val="20"/>
        </w:rPr>
        <w:t>(аэрозоль)</w:t>
      </w:r>
    </w:p>
    <w:p w:rsidR="001E72C9" w:rsidRPr="00D87E3B" w:rsidRDefault="001E72C9" w:rsidP="001E72C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87E3B">
        <w:rPr>
          <w:rFonts w:ascii="Arial" w:hAnsi="Arial" w:cs="Arial"/>
          <w:sz w:val="20"/>
          <w:szCs w:val="20"/>
        </w:rPr>
        <w:t xml:space="preserve">Дата ревизии: </w:t>
      </w:r>
      <w:r w:rsidR="00CF609A">
        <w:rPr>
          <w:rFonts w:ascii="Arial" w:hAnsi="Arial" w:cs="Arial"/>
          <w:sz w:val="20"/>
          <w:szCs w:val="20"/>
        </w:rPr>
        <w:t>07</w:t>
      </w:r>
      <w:r w:rsidR="004E3321">
        <w:rPr>
          <w:rFonts w:ascii="Arial" w:hAnsi="Arial" w:cs="Arial"/>
          <w:sz w:val="20"/>
          <w:szCs w:val="20"/>
        </w:rPr>
        <w:t>.</w:t>
      </w:r>
      <w:r w:rsidR="00CF609A">
        <w:rPr>
          <w:rFonts w:ascii="Arial" w:hAnsi="Arial" w:cs="Arial"/>
          <w:sz w:val="20"/>
          <w:szCs w:val="20"/>
        </w:rPr>
        <w:t>10</w:t>
      </w:r>
      <w:r w:rsidR="006F0EFA" w:rsidRPr="00D87E3B">
        <w:rPr>
          <w:rFonts w:ascii="Arial" w:hAnsi="Arial" w:cs="Arial"/>
          <w:sz w:val="20"/>
          <w:szCs w:val="20"/>
        </w:rPr>
        <w:t>.</w:t>
      </w:r>
      <w:r w:rsidR="00666978">
        <w:rPr>
          <w:rFonts w:ascii="Arial" w:hAnsi="Arial" w:cs="Arial"/>
          <w:sz w:val="20"/>
          <w:szCs w:val="20"/>
        </w:rPr>
        <w:t>2020</w:t>
      </w:r>
    </w:p>
    <w:p w:rsidR="001E72C9" w:rsidRPr="00D87E3B" w:rsidRDefault="001E72C9" w:rsidP="001E72C9">
      <w:pPr>
        <w:spacing w:after="0"/>
        <w:jc w:val="right"/>
        <w:rPr>
          <w:rFonts w:ascii="Arial" w:hAnsi="Arial" w:cs="Arial"/>
        </w:rPr>
      </w:pP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1E72C9" w:rsidRPr="00D87E3B" w:rsidTr="00BC791C"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1E72C9" w:rsidRPr="00D87E3B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ИДЕНТИФИКАЦИЯ ПРОДУКТА И КОМПАНИИ</w:t>
            </w:r>
          </w:p>
          <w:p w:rsidR="001E72C9" w:rsidRPr="00D87E3B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2C9" w:rsidRPr="00D87E3B" w:rsidTr="00BC791C">
        <w:trPr>
          <w:trHeight w:val="7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Наименование продукта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B" w:rsidRPr="00CF609A" w:rsidRDefault="00DB42C4" w:rsidP="00CF609A">
            <w:pPr>
              <w:ind w:left="2694" w:hanging="269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21A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Смазка </w:t>
            </w:r>
            <w:r w:rsidR="009260E6" w:rsidRPr="00021A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для цепей дорожных мотоциклов</w:t>
            </w:r>
            <w:r w:rsidR="00CF609A" w:rsidRPr="00CF6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CF609A" w:rsidRPr="00021A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>MC</w:t>
            </w:r>
            <w:r w:rsidR="00CF609A" w:rsidRPr="00021A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-1800</w:t>
            </w:r>
          </w:p>
        </w:tc>
      </w:tr>
      <w:tr w:rsidR="001E72C9" w:rsidRPr="00D87E3B" w:rsidTr="00BC791C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Область применения</w:t>
            </w: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A5" w:rsidRPr="000A78A5" w:rsidRDefault="000A78A5" w:rsidP="000A78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4B84">
              <w:rPr>
                <w:rFonts w:ascii="Arial" w:hAnsi="Arial" w:cs="Arial"/>
                <w:sz w:val="20"/>
                <w:szCs w:val="20"/>
              </w:rPr>
              <w:t>Предназначена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для защиты цепей дорожных и спортивных мотоциклов.</w:t>
            </w:r>
            <w:r w:rsidRPr="000A78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72C9" w:rsidRPr="000A78A5" w:rsidRDefault="000A78A5" w:rsidP="000A78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Устойчива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 смыванию, з</w:t>
            </w:r>
            <w:r w:rsidRPr="000A78A5">
              <w:rPr>
                <w:rFonts w:ascii="Arial" w:hAnsi="Arial" w:cs="Arial"/>
                <w:sz w:val="20"/>
                <w:szCs w:val="20"/>
              </w:rPr>
              <w:t>ащищает от коррозии</w:t>
            </w:r>
            <w:r>
              <w:rPr>
                <w:rFonts w:ascii="Arial" w:hAnsi="Arial" w:cs="Arial"/>
                <w:sz w:val="20"/>
                <w:szCs w:val="20"/>
              </w:rPr>
              <w:t>. Выдерживает высокие скорости, п</w:t>
            </w:r>
            <w:r w:rsidRPr="000A78A5">
              <w:rPr>
                <w:rFonts w:ascii="Arial" w:hAnsi="Arial" w:cs="Arial"/>
                <w:sz w:val="20"/>
                <w:szCs w:val="20"/>
              </w:rPr>
              <w:t>родлевает срок службы цепи и звёзд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0A78A5">
              <w:rPr>
                <w:rFonts w:ascii="Arial" w:hAnsi="Arial" w:cs="Arial"/>
                <w:sz w:val="20"/>
                <w:szCs w:val="20"/>
              </w:rPr>
              <w:t>ветится в УФ-лучах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1E72C9" w:rsidRPr="00D87E3B" w:rsidTr="00BC791C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E" w:rsidRDefault="00E2032E" w:rsidP="00E2032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ООО «ВМПАВТО»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</w:p>
          <w:p w:rsidR="001E72C9" w:rsidRPr="00D87E3B" w:rsidRDefault="00E2032E" w:rsidP="00E2032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A60BD">
              <w:rPr>
                <w:rFonts w:ascii="Arial" w:hAnsi="Arial" w:cs="Arial"/>
                <w:sz w:val="20"/>
                <w:szCs w:val="20"/>
              </w:rPr>
              <w:t>ТУ 2389−038−45540231−2014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</w:t>
            </w:r>
          </w:p>
        </w:tc>
      </w:tr>
      <w:tr w:rsidR="001E72C9" w:rsidRPr="00D87E3B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19809</w:t>
            </w:r>
            <w:r w:rsidR="003D60CA" w:rsidRPr="00D87E3B">
              <w:rPr>
                <w:rFonts w:ascii="Arial" w:hAnsi="Arial" w:cs="Arial"/>
                <w:sz w:val="20"/>
                <w:szCs w:val="20"/>
              </w:rPr>
              <w:t>5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, ул. Промышленная, 40А </w:t>
            </w: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Санкт-Петербург, </w:t>
            </w:r>
            <w:r w:rsidR="00021A24" w:rsidRPr="00D87E3B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1E72C9" w:rsidRPr="00D87E3B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Телефон/факс: </w:t>
            </w:r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D87E3B">
              <w:rPr>
                <w:rFonts w:ascii="Arial" w:hAnsi="Arial" w:cs="Arial"/>
                <w:sz w:val="20"/>
                <w:szCs w:val="20"/>
              </w:rPr>
              <w:t>-</w:t>
            </w:r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+7 (812) 601-05-50  /  601-05 59, </w:t>
            </w:r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export</w:t>
            </w:r>
            <w:r w:rsidRPr="00D87E3B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vmpauto</w:t>
            </w:r>
            <w:proofErr w:type="spellEnd"/>
            <w:r w:rsidRPr="00D87E3B">
              <w:rPr>
                <w:rFonts w:ascii="Arial" w:hAnsi="Arial" w:cs="Arial"/>
                <w:sz w:val="20"/>
                <w:szCs w:val="20"/>
              </w:rPr>
              <w:t>.</w:t>
            </w:r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1E72C9" w:rsidRPr="00D87E3B" w:rsidTr="00BC791C"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2C9" w:rsidRPr="00D87E3B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II – 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ИДЕНТИФИКАЦИЯ ОПАСНОСТЕЙ</w:t>
            </w:r>
          </w:p>
        </w:tc>
      </w:tr>
      <w:tr w:rsidR="001E72C9" w:rsidRPr="00D87E3B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A5423B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Обозначение опасности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7" w:rsidRDefault="00F85603" w:rsidP="00F8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B">
              <w:rPr>
                <w:rFonts w:ascii="Arial" w:hAnsi="Arial" w:cs="Arial"/>
                <w:sz w:val="20"/>
                <w:szCs w:val="20"/>
              </w:rPr>
              <w:t>Продукт подлежит обя</w:t>
            </w:r>
            <w:r>
              <w:rPr>
                <w:rFonts w:ascii="Arial" w:hAnsi="Arial" w:cs="Arial"/>
                <w:sz w:val="20"/>
                <w:szCs w:val="20"/>
              </w:rPr>
              <w:t xml:space="preserve">зательной маркировке на основе Директивы </w:t>
            </w:r>
          </w:p>
          <w:p w:rsidR="00F85603" w:rsidRPr="00A5423B" w:rsidRDefault="00F85603" w:rsidP="00F8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«Общая безопасность продукции 2001</w:t>
            </w:r>
            <w:r w:rsidRPr="00C93679">
              <w:rPr>
                <w:rFonts w:ascii="Arial" w:hAnsi="Arial" w:cs="Arial"/>
                <w:sz w:val="20"/>
                <w:szCs w:val="20"/>
              </w:rPr>
              <w:t>/95/</w:t>
            </w:r>
            <w:r>
              <w:rPr>
                <w:rFonts w:ascii="Arial" w:hAnsi="Arial" w:cs="Arial"/>
                <w:sz w:val="20"/>
                <w:szCs w:val="20"/>
              </w:rPr>
              <w:t>ЕС»</w:t>
            </w:r>
          </w:p>
          <w:p w:rsidR="00F85603" w:rsidRPr="00A5423B" w:rsidRDefault="00F85603" w:rsidP="00F8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135607">
              <w:rPr>
                <w:noProof/>
                <w:lang w:eastAsia="ru-RU"/>
              </w:rPr>
              <w:drawing>
                <wp:inline distT="0" distB="0" distL="0" distR="0" wp14:anchorId="0D5BF3EF" wp14:editId="1BA9DBF0">
                  <wp:extent cx="460735" cy="45839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986" t="13160" r="29023" b="16077"/>
                          <a:stretch/>
                        </pic:blipFill>
                        <pic:spPr bwMode="auto">
                          <a:xfrm>
                            <a:off x="0" y="0"/>
                            <a:ext cx="470910" cy="468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5603" w:rsidRPr="00A5423B" w:rsidRDefault="00F85603" w:rsidP="00F8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категории риска: F+</w:t>
            </w:r>
            <w:r w:rsidRPr="00A542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(Крайне огнеопасно)</w:t>
            </w: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C9" w:rsidRPr="00D87E3B" w:rsidTr="00BC791C">
        <w:trPr>
          <w:trHeight w:val="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A5423B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Воздействие на человека</w:t>
            </w:r>
            <w:r w:rsidR="001E72C9" w:rsidRPr="00D87E3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3B" w:rsidRPr="00D87E3B" w:rsidRDefault="00A5423B" w:rsidP="00A54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Продукт упакован в герметичном безопасном аэрозольном баллоне. Опасное воздействие на человека может возникать в случаях нарушения инструкций по применению, а также в случаях разрушения баллона от механических воздействий или перегрева.</w:t>
            </w: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C9" w:rsidRPr="00D87E3B" w:rsidTr="00BC791C">
        <w:trPr>
          <w:trHeight w:val="325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1E72C9" w:rsidRPr="00D87E3B" w:rsidRDefault="001E72C9" w:rsidP="001E72C9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СОСТАВ (ИНФОРМАЦИЯ О КОМПОНЕНТАХ)</w:t>
            </w:r>
          </w:p>
        </w:tc>
      </w:tr>
      <w:tr w:rsidR="001E72C9" w:rsidRPr="00D87E3B" w:rsidTr="00BC791C">
        <w:trPr>
          <w:trHeight w:val="597"/>
        </w:trPr>
        <w:tc>
          <w:tcPr>
            <w:tcW w:w="3544" w:type="dxa"/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Химический состав</w:t>
            </w:r>
          </w:p>
        </w:tc>
        <w:tc>
          <w:tcPr>
            <w:tcW w:w="7655" w:type="dxa"/>
          </w:tcPr>
          <w:p w:rsidR="001E72C9" w:rsidRPr="00D87E3B" w:rsidRDefault="00A5423B" w:rsidP="00A54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Продукт представляет собой смесь из нижеуказанных компонентов: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2268"/>
              <w:gridCol w:w="2409"/>
            </w:tblGrid>
            <w:tr w:rsidR="00F967CD" w:rsidRPr="00D87E3B" w:rsidTr="00195B22">
              <w:trPr>
                <w:trHeight w:hRule="exact" w:val="650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135607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5607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Компонент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135607" w:rsidRDefault="00135607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Номер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CAS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135607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5607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Содержание,</w:t>
                  </w:r>
                  <w:r w:rsidR="0013560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135607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F967CD" w:rsidRPr="00D87E3B" w:rsidTr="00195B22">
              <w:trPr>
                <w:trHeight w:hRule="exact" w:val="609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Пропан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ind w:firstLine="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74-98-6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F967CD" w:rsidRPr="00D87E3B" w:rsidTr="00195B22">
              <w:trPr>
                <w:trHeight w:hRule="exact" w:val="562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Бутан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106-97-8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F967CD" w:rsidRPr="00D87E3B" w:rsidTr="00195B22">
              <w:trPr>
                <w:trHeight w:hRule="exact" w:val="557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Остаточное масло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64742-62-7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CF609A" w:rsidRDefault="00CF609A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17</w:t>
                  </w:r>
                </w:p>
              </w:tc>
            </w:tr>
            <w:tr w:rsidR="00F967CD" w:rsidRPr="00D87E3B" w:rsidTr="00195B22">
              <w:trPr>
                <w:trHeight w:hRule="exact" w:val="519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Смазочное масло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74869-22-0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F967CD" w:rsidRPr="00D87E3B" w:rsidTr="00195B22">
              <w:trPr>
                <w:trHeight w:hRule="exact" w:val="519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F85603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85603">
                    <w:rPr>
                      <w:rFonts w:ascii="Arial" w:hAnsi="Arial" w:cs="Arial"/>
                      <w:sz w:val="20"/>
                      <w:szCs w:val="20"/>
                    </w:rPr>
                    <w:t>Полиизобутилен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135607" w:rsidRDefault="00F967CD" w:rsidP="00135607">
                  <w:pPr>
                    <w:tabs>
                      <w:tab w:val="left" w:pos="2224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9003-27-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F967CD" w:rsidRPr="00D87E3B" w:rsidTr="00195B22">
              <w:trPr>
                <w:trHeight w:hRule="exact" w:val="519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F85603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85603">
                    <w:rPr>
                      <w:rFonts w:ascii="Arial" w:hAnsi="Arial" w:cs="Arial"/>
                      <w:sz w:val="20"/>
                      <w:szCs w:val="20"/>
                    </w:rPr>
                    <w:t>Гексан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110-54-3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F609A" w:rsidRPr="00D87E3B" w:rsidTr="00195B22">
              <w:trPr>
                <w:trHeight w:hRule="exact" w:val="519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F609A" w:rsidRPr="00F85603" w:rsidRDefault="00CF609A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609A">
                    <w:rPr>
                      <w:rFonts w:ascii="Arial" w:hAnsi="Arial" w:cs="Arial"/>
                      <w:sz w:val="20"/>
                      <w:szCs w:val="20"/>
                    </w:rPr>
                    <w:t>Оксид титана (IV)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F609A" w:rsidRPr="00CF609A" w:rsidRDefault="00CF609A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 w:rsidRPr="00CF609A">
                    <w:rPr>
                      <w:rFonts w:ascii="Arial" w:hAnsi="Arial" w:cs="Arial"/>
                      <w:szCs w:val="24"/>
                    </w:rPr>
                    <w:t>13463-67-7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F609A" w:rsidRPr="00CF609A" w:rsidRDefault="00CF609A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</w:tbl>
          <w:p w:rsidR="00A5423B" w:rsidRPr="00D87E3B" w:rsidRDefault="00A5423B" w:rsidP="001E72C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567"/>
        <w:gridCol w:w="7088"/>
      </w:tblGrid>
      <w:tr w:rsidR="001E72C9" w:rsidRPr="00D87E3B" w:rsidTr="00BC791C">
        <w:trPr>
          <w:cantSplit/>
          <w:trHeight w:val="203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IV – 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МЕРЫ  ПЕРВОЙ  ПОМОЩИ</w:t>
            </w:r>
          </w:p>
        </w:tc>
      </w:tr>
      <w:tr w:rsidR="001E72C9" w:rsidRPr="00D87E3B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Не представляет угрозы для здоровья при обычных условиях применения.</w:t>
            </w:r>
          </w:p>
        </w:tc>
      </w:tr>
      <w:tr w:rsidR="001E72C9" w:rsidRPr="00D87E3B" w:rsidTr="00BC791C">
        <w:trPr>
          <w:cantSplit/>
          <w:trHeight w:val="36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Глаза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B" w:rsidRPr="00D87E3B" w:rsidRDefault="00A5423B" w:rsidP="00A5423B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Промыть проточной водой. При появлении недомоганий обратиться за</w:t>
            </w:r>
          </w:p>
          <w:p w:rsidR="001E72C9" w:rsidRPr="00D87E3B" w:rsidRDefault="00A5423B" w:rsidP="00A5423B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медицинской помощью.</w:t>
            </w:r>
          </w:p>
        </w:tc>
      </w:tr>
      <w:tr w:rsidR="001E72C9" w:rsidRPr="00D87E3B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Кожа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Снять загрязненную одежду. Загрязненную кожу промыть с мылом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большим количеством воды.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 Общая информация. Никакой медицинской помощи не требуется при обычных условиях применения.</w:t>
            </w:r>
          </w:p>
        </w:tc>
      </w:tr>
      <w:tr w:rsidR="001E72C9" w:rsidRPr="00D87E3B" w:rsidTr="00BC791C">
        <w:trPr>
          <w:cantSplit/>
          <w:trHeight w:val="23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Дыхательные пути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Выйти на свежий воздух. Если дыхание затруднено - обратиться к врачу.</w:t>
            </w:r>
          </w:p>
        </w:tc>
      </w:tr>
      <w:tr w:rsidR="001E72C9" w:rsidRPr="00D87E3B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A5423B" w:rsidP="001E72C9">
            <w:pPr>
              <w:tabs>
                <w:tab w:val="left" w:pos="-3060"/>
              </w:tabs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 случае проглатывания продукта,</w:t>
            </w:r>
            <w:r w:rsidR="00135607">
              <w:rPr>
                <w:rFonts w:ascii="Arial" w:hAnsi="Arial" w:cs="Arial"/>
                <w:sz w:val="20"/>
                <w:szCs w:val="20"/>
              </w:rPr>
              <w:t xml:space="preserve"> обратитесь за консультацией </w:t>
            </w:r>
            <w:r w:rsidR="001E72C9" w:rsidRPr="00D87E3B">
              <w:rPr>
                <w:rFonts w:ascii="Arial" w:hAnsi="Arial" w:cs="Arial"/>
                <w:sz w:val="20"/>
                <w:szCs w:val="20"/>
              </w:rPr>
              <w:t>к врачу.</w:t>
            </w:r>
          </w:p>
        </w:tc>
      </w:tr>
      <w:tr w:rsidR="001E72C9" w:rsidRPr="00D87E3B" w:rsidTr="00BC791C">
        <w:trPr>
          <w:cantSplit/>
          <w:trHeight w:val="173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-МЕРЫ И СРЕДСТВА ОБЕСПЕЧЕНИЯ ПОЖАРОВЗРЫВОБЕЗОПАСНОСТИ</w:t>
            </w:r>
          </w:p>
        </w:tc>
      </w:tr>
      <w:tr w:rsidR="001E72C9" w:rsidRPr="00D87E3B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Противопожарные средства  </w:t>
            </w:r>
          </w:p>
          <w:p w:rsidR="001E72C9" w:rsidRPr="00D87E3B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A5423B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Углекислотные и порошковые огнетушители, а также установки пожаротушения с применением тонкораспыленной воды или пены.</w:t>
            </w:r>
          </w:p>
        </w:tc>
      </w:tr>
      <w:tr w:rsidR="001E72C9" w:rsidRPr="00D87E3B" w:rsidTr="00BC791C">
        <w:trPr>
          <w:cantSplit/>
          <w:trHeight w:val="20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Особая опасность</w:t>
            </w:r>
          </w:p>
          <w:p w:rsidR="001E72C9" w:rsidRPr="00D87E3B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Риск не определён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3119" w:hanging="336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5423B" w:rsidRPr="00D87E3B" w:rsidTr="00BC791C">
        <w:trPr>
          <w:cantSplit/>
          <w:trHeight w:val="20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423B" w:rsidRPr="00D87E3B" w:rsidRDefault="00A5423B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Опасные продукты, образующиеся при горении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23B" w:rsidRPr="00D87E3B" w:rsidRDefault="00A5423B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Двуокись углерода, окись углерода.</w:t>
            </w:r>
          </w:p>
        </w:tc>
      </w:tr>
      <w:tr w:rsidR="001E72C9" w:rsidRPr="00D87E3B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 правильном применении не требуются</w:t>
            </w:r>
          </w:p>
        </w:tc>
      </w:tr>
      <w:tr w:rsidR="001E72C9" w:rsidRPr="00D87E3B" w:rsidTr="00BC791C">
        <w:trPr>
          <w:cantSplit/>
          <w:trHeight w:val="14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- МЕРЫ ПО ПРЕДОТВРАЩЕНИЮ И ЛИКВИДАЦИИ АВАРИЙНЫХ И ЧРЕЗВЫЧАЙНЫХ СИТУАЦИЙ</w:t>
            </w:r>
          </w:p>
        </w:tc>
      </w:tr>
      <w:tr w:rsidR="001E72C9" w:rsidRPr="00D87E3B" w:rsidTr="00BC791C">
        <w:trPr>
          <w:cantSplit/>
          <w:trHeight w:val="792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135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 случае обнаружения не</w:t>
            </w:r>
            <w:r w:rsidR="00F85603" w:rsidRPr="00F856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B">
              <w:rPr>
                <w:rFonts w:ascii="Arial" w:hAnsi="Arial" w:cs="Arial"/>
                <w:sz w:val="20"/>
                <w:szCs w:val="20"/>
              </w:rPr>
              <w:t>герметичности одного или нескольких баллонов или в случае механического повреждения аэрозольных баллонов необходимо удалить дефектную продукцию с закрытого склада на открытую площадку. В случае загазованности помещения использовать средства защиты органов дыхания в соответствии с инструкциями и предписаниями административных органов. Металлические баллоны после испарения жидкости отправить на утилизацию.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VII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- ПРАВИЛА ХРАНЕНИЯ ХИМИЧЕСКОЙ ПРОДУКЦИИ И ОБРАЩЕНИЯ С НЕЙ ПРИ ПОГРУЗОЧНО-РАЗГРУЗОЧНЫХ РАБОТАХ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Общие меры безопасности</w:t>
            </w:r>
          </w:p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A5423B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При нормальном использовании продукт стабилен и не требует специального защитного оборудования. 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A5423B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Применение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A542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Соблюдать инструкции по безопасному применению продукта, указанные на этикетке аэрозольного баллона. Избегать попадания в глаза. Избегать длительного контакта с кожей. Не вдыхать газы и пары распыляемой жидкости. Обеспечить хорошую вентиляцию, проветривание на рабочем месте. Проветрить помещение после окончания работы. Не распылять вблизи огня или нагретых поверхностей. Не курить.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Хранение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ED0063">
            <w:pPr>
              <w:spacing w:after="0"/>
              <w:jc w:val="both"/>
              <w:rPr>
                <w:rFonts w:ascii="Arial" w:hAnsi="Arial" w:cs="Arial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Хранить только исправные баллоны.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ED0063" w:rsidP="00F85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Требования, предъ</w:t>
            </w:r>
            <w:r w:rsidR="00F85603">
              <w:rPr>
                <w:rFonts w:ascii="Arial" w:hAnsi="Arial" w:cs="Arial"/>
                <w:sz w:val="20"/>
                <w:szCs w:val="20"/>
              </w:rPr>
              <w:t>являемые к складским помещениям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63" w:rsidRPr="00D87E3B" w:rsidRDefault="00ED006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Складские помещения должны соответствовать нормам и правилам, предусматривающим хранение легковоспламеняющихся жидкостей и сжатых газов. Должна быть предусмотрена соответствующая вентиляция и электрооборудование. При хранении на открытых площадках избегать попадания солнечных лучей.</w:t>
            </w:r>
          </w:p>
          <w:p w:rsidR="001E72C9" w:rsidRPr="00D87E3B" w:rsidRDefault="00ED006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Хранить в недоступном для детей месте.</w:t>
            </w:r>
          </w:p>
        </w:tc>
      </w:tr>
      <w:tr w:rsidR="001E72C9" w:rsidRPr="00D87E3B" w:rsidTr="00BC791C">
        <w:trPr>
          <w:cantSplit/>
          <w:trHeight w:val="25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VIII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- СРЕДСТВА КОНТРОЛЯ ЗА ОПАСНЫМ ВОЗДЕЙСТВИЕМ И СРЕДСТВА ИНДИВИДУАЛЬНОЙ ЗАЩИТЫ</w:t>
            </w:r>
          </w:p>
        </w:tc>
      </w:tr>
      <w:tr w:rsidR="001E72C9" w:rsidRPr="00D87E3B" w:rsidTr="00ED0063">
        <w:trPr>
          <w:cantSplit/>
          <w:trHeight w:val="5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ED0063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При нормальном использовании продукт стабилен и не требует специального защитного оборудования. 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lastRenderedPageBreak/>
              <w:t>Защита дыхания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ED0063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 хорошей вентиляции помещения нет необходимости.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Защита глаз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ED0063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 опасности попадания в глаза распыляемой жидкости рекомендуется надевать защитные очки согласно EN 166.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Защита </w:t>
            </w:r>
            <w:r w:rsidR="00ED0063" w:rsidRPr="00D87E3B">
              <w:rPr>
                <w:rFonts w:ascii="Arial" w:hAnsi="Arial" w:cs="Arial"/>
                <w:sz w:val="20"/>
                <w:szCs w:val="20"/>
              </w:rPr>
              <w:t>тела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ED0063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Нет необходимости.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Защита рук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Используйте резиновые перчатки.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IX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ФИЗИЧЕСКИЕ И ХИМИЧЕСКИЕ СВОЙСТВА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Физическое состояние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ED0063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Смазка в аэрозоле</w:t>
            </w:r>
            <w:r w:rsidR="001E72C9" w:rsidRPr="00D87E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5FC1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5FC1" w:rsidRPr="00D87E3B" w:rsidRDefault="00ED0063" w:rsidP="00145F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Цвет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FC1" w:rsidRPr="00F85603" w:rsidRDefault="00D266EE" w:rsidP="00CF609A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</w:tr>
      <w:tr w:rsidR="00145FC1" w:rsidRPr="00D87E3B" w:rsidTr="00135607">
        <w:trPr>
          <w:cantSplit/>
          <w:trHeight w:val="28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5FC1" w:rsidRPr="00D87E3B" w:rsidRDefault="00ED0063" w:rsidP="00145F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Запах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FC1" w:rsidRPr="00D87E3B" w:rsidRDefault="00ED0063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Характерный не резкий запах</w:t>
            </w:r>
          </w:p>
        </w:tc>
      </w:tr>
      <w:tr w:rsidR="00145FC1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5FC1" w:rsidRPr="00F85603" w:rsidRDefault="00135607" w:rsidP="00145F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07">
              <w:rPr>
                <w:rFonts w:ascii="Arial" w:hAnsi="Arial" w:cs="Arial"/>
                <w:sz w:val="20"/>
                <w:szCs w:val="20"/>
              </w:rPr>
              <w:t>Плотность, г/см</w:t>
            </w:r>
            <w:r w:rsidRPr="0013560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FC1" w:rsidRPr="00F85603" w:rsidRDefault="00195B22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0,7-0,8</w:t>
            </w:r>
          </w:p>
        </w:tc>
      </w:tr>
      <w:tr w:rsidR="00145FC1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B22" w:rsidRPr="00195B22" w:rsidRDefault="00195B22" w:rsidP="00195B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Условная вязкость по вискозиметру типа ВЗ-246 </w:t>
            </w:r>
            <w:r w:rsidRPr="00195B22">
              <w:rPr>
                <w:rFonts w:ascii="Arial" w:hAnsi="Arial" w:cs="Arial"/>
                <w:sz w:val="20"/>
                <w:szCs w:val="20"/>
                <w:lang w:eastAsia="ru-RU"/>
              </w:rPr>
              <w:t>с диаметром сопла 4 мм</w:t>
            </w:r>
          </w:p>
          <w:p w:rsidR="00145FC1" w:rsidRPr="00F85603" w:rsidRDefault="00195B22" w:rsidP="00195B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5B22">
              <w:rPr>
                <w:rFonts w:ascii="Arial" w:hAnsi="Arial" w:cs="Arial"/>
                <w:sz w:val="20"/>
                <w:szCs w:val="20"/>
                <w:lang w:eastAsia="ru-RU"/>
              </w:rPr>
              <w:t>при температуре (20±0,5)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95B22">
              <w:rPr>
                <w:rFonts w:ascii="Arial" w:hAnsi="Arial" w:cs="Arial"/>
                <w:sz w:val="20"/>
                <w:szCs w:val="20"/>
                <w:lang w:eastAsia="ru-RU"/>
              </w:rPr>
              <w:t>°</w:t>
            </w:r>
            <w:proofErr w:type="gramStart"/>
            <w:r w:rsidRPr="00195B22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FC1" w:rsidRPr="00F85603" w:rsidRDefault="00CF609A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12-15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ED0063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Воспламеняемость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F85603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Высокая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ED0063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Самовоспламеняемость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F85603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самовоспламеняется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ED0063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Взрывоопасность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F8560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 применении возможно образование вз</w:t>
            </w:r>
            <w:r w:rsidR="00144990" w:rsidRPr="00D87E3B">
              <w:rPr>
                <w:rFonts w:ascii="Arial" w:hAnsi="Arial" w:cs="Arial"/>
                <w:sz w:val="20"/>
                <w:szCs w:val="20"/>
              </w:rPr>
              <w:t xml:space="preserve">рывчатых, легковоспламеняющихся </w:t>
            </w:r>
            <w:r w:rsidR="00ED0063" w:rsidRPr="00D87E3B">
              <w:rPr>
                <w:rFonts w:ascii="Arial" w:hAnsi="Arial" w:cs="Arial"/>
                <w:sz w:val="20"/>
                <w:szCs w:val="20"/>
              </w:rPr>
              <w:t>смесей с воздухом</w:t>
            </w:r>
          </w:p>
        </w:tc>
      </w:tr>
      <w:tr w:rsidR="00144990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4990" w:rsidRPr="00D87E3B" w:rsidRDefault="00144990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Концентрационные пределы </w:t>
            </w: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взрываемости</w:t>
            </w:r>
            <w:proofErr w:type="spellEnd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90" w:rsidRPr="00D87E3B" w:rsidRDefault="00144990" w:rsidP="00144990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-</w:t>
            </w:r>
            <w:r w:rsidRPr="00D87E3B">
              <w:rPr>
                <w:rFonts w:ascii="Arial" w:hAnsi="Arial" w:cs="Arial"/>
                <w:sz w:val="20"/>
                <w:szCs w:val="20"/>
              </w:rPr>
              <w:tab/>
              <w:t>нижняя: 1,8%</w:t>
            </w:r>
          </w:p>
          <w:p w:rsidR="00144990" w:rsidRPr="00D87E3B" w:rsidRDefault="00144990" w:rsidP="00144990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-</w:t>
            </w:r>
            <w:r w:rsidRPr="00D87E3B">
              <w:rPr>
                <w:rFonts w:ascii="Arial" w:hAnsi="Arial" w:cs="Arial"/>
                <w:sz w:val="20"/>
                <w:szCs w:val="20"/>
              </w:rPr>
              <w:tab/>
              <w:t>верхняя: 8,4%</w:t>
            </w:r>
          </w:p>
        </w:tc>
      </w:tr>
      <w:tr w:rsidR="00144990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4990" w:rsidRPr="00D87E3B" w:rsidRDefault="00144990" w:rsidP="00144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Плотность</w:t>
            </w:r>
            <w:r w:rsid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г</w:t>
            </w:r>
            <w:r w:rsidR="00F85603" w:rsidRP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r w:rsid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см</w:t>
            </w:r>
            <w:r w:rsidR="00F85603" w:rsidRPr="00F8560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3</w:t>
            </w:r>
            <w:r w:rsid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F85603" w:rsidRP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 25</w:t>
            </w:r>
            <w:r w:rsid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F85603" w:rsidRP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°С</w:t>
            </w:r>
          </w:p>
          <w:p w:rsidR="00144990" w:rsidRPr="00D87E3B" w:rsidRDefault="00144990" w:rsidP="00144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90" w:rsidRPr="00D87E3B" w:rsidRDefault="00F8560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 – 0,8</w:t>
            </w:r>
          </w:p>
        </w:tc>
      </w:tr>
      <w:tr w:rsidR="00144990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4990" w:rsidRPr="00D87E3B" w:rsidRDefault="00144990" w:rsidP="00144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Растворимость, смешиваемость с водой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90" w:rsidRPr="00D87E3B" w:rsidRDefault="00F8560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е растворяется, не смешивается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СТАБИЛЬНОСТЬ И РЕАКЦИОННАЯ СПОСОБНОСТЬ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44990" w:rsidP="001449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Стабильность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6529C1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Продукт</w:t>
            </w:r>
            <w:r w:rsidR="00144990" w:rsidRPr="00D87E3B">
              <w:rPr>
                <w:rFonts w:ascii="Arial" w:hAnsi="Arial" w:cs="Arial"/>
                <w:sz w:val="20"/>
                <w:szCs w:val="20"/>
              </w:rPr>
              <w:t>, находящийся в аэрозольной упаковке, стабилен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44990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Вещества, которых следует избегать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C1" w:rsidRDefault="006529C1" w:rsidP="00144990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 w:rsidR="00144990"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применять с другими химикатам, </w:t>
            </w:r>
          </w:p>
          <w:p w:rsidR="001E72C9" w:rsidRPr="00D87E3B" w:rsidRDefault="00DB42C4" w:rsidP="00144990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исключить контакт с кислотами</w:t>
            </w:r>
            <w:r w:rsidR="00144990"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щелочами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XI –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ИНФОРМАЦИЯ О ТОКСИЧНОСТИ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44990" w:rsidP="00145F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Вещества, входящие в состав смеси, либо </w:t>
            </w: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малотоксичны</w:t>
            </w:r>
            <w:proofErr w:type="spellEnd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либо нетоксичны.</w:t>
            </w:r>
          </w:p>
        </w:tc>
      </w:tr>
      <w:tr w:rsidR="001E72C9" w:rsidRPr="00D87E3B" w:rsidTr="00BC791C">
        <w:trPr>
          <w:cantSplit/>
          <w:trHeight w:val="30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Раздражение кожи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6741EF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</w:t>
            </w:r>
            <w:r w:rsidRPr="00D87E3B">
              <w:rPr>
                <w:rFonts w:ascii="Arial" w:hAnsi="Arial" w:cs="Arial"/>
                <w:sz w:val="20"/>
                <w:szCs w:val="20"/>
              </w:rPr>
              <w:t>аблюдается</w:t>
            </w:r>
          </w:p>
        </w:tc>
      </w:tr>
      <w:tr w:rsidR="001E72C9" w:rsidRPr="00D87E3B" w:rsidTr="00BC791C">
        <w:trPr>
          <w:cantSplit/>
          <w:trHeight w:val="279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D87E3B" w:rsidRDefault="00144990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Сенсибилизация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Сенсибилизирующее воздействие неизвестно</w:t>
            </w:r>
          </w:p>
        </w:tc>
      </w:tr>
      <w:tr w:rsidR="00144990" w:rsidRPr="00D87E3B" w:rsidTr="00A21BC6">
        <w:trPr>
          <w:cantSplit/>
          <w:trHeight w:val="42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990" w:rsidRPr="00D87E3B" w:rsidRDefault="00144990" w:rsidP="006741EF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После применения сре</w:t>
            </w:r>
            <w:r w:rsidR="006741EF">
              <w:rPr>
                <w:rFonts w:ascii="Arial" w:hAnsi="Arial" w:cs="Arial"/>
                <w:sz w:val="20"/>
                <w:szCs w:val="20"/>
              </w:rPr>
              <w:t xml:space="preserve">дства и испарения растворителя </w:t>
            </w:r>
            <w:r w:rsidRPr="00D87E3B">
              <w:rPr>
                <w:rFonts w:ascii="Arial" w:hAnsi="Arial" w:cs="Arial"/>
                <w:sz w:val="20"/>
                <w:szCs w:val="20"/>
              </w:rPr>
              <w:t>вещество</w:t>
            </w:r>
            <w:r w:rsidR="006741EF">
              <w:rPr>
                <w:rFonts w:ascii="Arial" w:hAnsi="Arial" w:cs="Arial"/>
                <w:sz w:val="20"/>
                <w:szCs w:val="20"/>
              </w:rPr>
              <w:t>,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 оставшееся на </w:t>
            </w:r>
            <w:r w:rsidR="006741EF">
              <w:rPr>
                <w:rFonts w:ascii="Arial" w:hAnsi="Arial" w:cs="Arial"/>
                <w:sz w:val="20"/>
                <w:szCs w:val="20"/>
              </w:rPr>
              <w:t xml:space="preserve">вело- или </w:t>
            </w:r>
            <w:proofErr w:type="spellStart"/>
            <w:r w:rsidR="006741EF">
              <w:rPr>
                <w:rFonts w:ascii="Arial" w:hAnsi="Arial" w:cs="Arial"/>
                <w:sz w:val="20"/>
                <w:szCs w:val="20"/>
              </w:rPr>
              <w:t>мото</w:t>
            </w:r>
            <w:r w:rsidRPr="00D87E3B">
              <w:rPr>
                <w:rFonts w:ascii="Arial" w:hAnsi="Arial" w:cs="Arial"/>
                <w:sz w:val="20"/>
                <w:szCs w:val="20"/>
              </w:rPr>
              <w:t>цепи</w:t>
            </w:r>
            <w:proofErr w:type="spellEnd"/>
            <w:r w:rsidRPr="00D87E3B">
              <w:rPr>
                <w:rFonts w:ascii="Arial" w:hAnsi="Arial" w:cs="Arial"/>
                <w:sz w:val="20"/>
                <w:szCs w:val="20"/>
              </w:rPr>
              <w:t xml:space="preserve"> не токсично, обработанные изделия не представляют опасности при применении в быту.</w:t>
            </w:r>
          </w:p>
        </w:tc>
      </w:tr>
      <w:tr w:rsidR="001E72C9" w:rsidRPr="00D87E3B" w:rsidTr="00BC791C">
        <w:trPr>
          <w:cantSplit/>
          <w:trHeight w:val="29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</w:rPr>
              <w:t>XII – ЭКОЛОГИЧЕСКАЯ ИНФОРМАЦИЯ</w:t>
            </w:r>
          </w:p>
        </w:tc>
      </w:tr>
      <w:tr w:rsidR="001E72C9" w:rsidRPr="00D87E3B" w:rsidTr="00BC791C">
        <w:trPr>
          <w:cantSplit/>
          <w:trHeight w:val="29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</w:t>
            </w:r>
            <w:r w:rsidR="00674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ологические</w:t>
            </w:r>
            <w:proofErr w:type="spellEnd"/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данные специально для этого продукта не были получены.</w:t>
            </w:r>
          </w:p>
          <w:p w:rsidR="001E72C9" w:rsidRPr="00D87E3B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Приведённая информация основана на знании свойств компонентов и результатах </w:t>
            </w: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</w:t>
            </w:r>
            <w:r w:rsidR="00674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ологических</w:t>
            </w:r>
            <w:proofErr w:type="spellEnd"/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исследований аналогичных продуктов.</w:t>
            </w:r>
          </w:p>
        </w:tc>
      </w:tr>
      <w:tr w:rsidR="001E72C9" w:rsidRPr="00D87E3B" w:rsidTr="00BC791C">
        <w:trPr>
          <w:cantSplit/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Острая токсичность</w:t>
            </w:r>
          </w:p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35607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Продукт считается практически не токсичным. </w:t>
            </w:r>
            <w:r w:rsidR="00135607">
              <w:rPr>
                <w:rFonts w:ascii="Arial" w:hAnsi="Arial" w:cs="Arial"/>
                <w:sz w:val="20"/>
                <w:szCs w:val="20"/>
              </w:rPr>
              <w:t xml:space="preserve">Минеральное масло не оказывает </w:t>
            </w:r>
            <w:r w:rsidRPr="00D87E3B">
              <w:rPr>
                <w:rFonts w:ascii="Arial" w:hAnsi="Arial" w:cs="Arial"/>
                <w:sz w:val="20"/>
                <w:szCs w:val="20"/>
              </w:rPr>
              <w:t>хронического воздействия на водные организмы при концентрации менее 1 мг/л. Обладает слабым токсическим действием на рыб и микрофлору водоёмов.</w:t>
            </w:r>
          </w:p>
          <w:p w:rsidR="001E72C9" w:rsidRPr="00D87E3B" w:rsidRDefault="00135607" w:rsidP="00135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 воде и в воздушной среде </w:t>
            </w:r>
            <w:r w:rsidR="001E72C9"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 присутствии других веществ токсических 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соединений не образует.</w:t>
            </w:r>
          </w:p>
        </w:tc>
      </w:tr>
      <w:tr w:rsidR="001E72C9" w:rsidRPr="00D87E3B" w:rsidTr="00BC791C">
        <w:trPr>
          <w:cantSplit/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Подвижность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  <w:lang w:eastAsia="ru-RU"/>
              </w:rPr>
              <w:t>Продукт не смешивается с водой. При попадании в почву поглощается её частицами.</w:t>
            </w:r>
          </w:p>
        </w:tc>
      </w:tr>
      <w:tr w:rsidR="001E72C9" w:rsidRPr="00D87E3B" w:rsidTr="00BC791C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Стойкость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Продукт не смешивается с водой. При попадании в почву поглощается её частицами.</w:t>
            </w:r>
          </w:p>
        </w:tc>
      </w:tr>
      <w:tr w:rsidR="001E72C9" w:rsidRPr="00D87E3B" w:rsidTr="00BC791C">
        <w:trPr>
          <w:cantSplit/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Биоаккумуляция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6741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Продукт не </w:t>
            </w:r>
            <w:r w:rsidR="006741E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является быстро </w:t>
            </w:r>
            <w:proofErr w:type="spellStart"/>
            <w:r w:rsidR="006741E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биоразлагаемым</w:t>
            </w:r>
            <w:proofErr w:type="spellEnd"/>
            <w:r w:rsidR="006741E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</w:tr>
      <w:tr w:rsidR="001E72C9" w:rsidRPr="00D87E3B" w:rsidTr="00BC791C">
        <w:trPr>
          <w:cantSplit/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Иные воздействия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Не предполагается </w:t>
            </w:r>
            <w:r w:rsidR="00195B22">
              <w:rPr>
                <w:rFonts w:ascii="Arial" w:hAnsi="Arial" w:cs="Arial"/>
                <w:sz w:val="20"/>
                <w:szCs w:val="20"/>
              </w:rPr>
              <w:t xml:space="preserve">возможность разрушения озонового слоя 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и влияния воздействия на глобальное потепление.        </w:t>
            </w:r>
          </w:p>
        </w:tc>
      </w:tr>
      <w:tr w:rsidR="001E72C9" w:rsidRPr="00D87E3B" w:rsidTr="00BC791C">
        <w:trPr>
          <w:cantSplit/>
          <w:trHeight w:val="53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ащита окружающей среды обеспечивается при производстве герметичным технологическим оборудованием. Жидкие и твердые отходы отсутствуют.</w:t>
            </w:r>
          </w:p>
        </w:tc>
      </w:tr>
      <w:tr w:rsidR="001E72C9" w:rsidRPr="00D87E3B" w:rsidTr="00BC791C">
        <w:trPr>
          <w:cantSplit/>
          <w:trHeight w:val="14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XIII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РЕКОМЕНДАЦИИ ПО УДАЛЕНИЮ ОТХОДОВ (ОСТАТКОВ)</w:t>
            </w:r>
          </w:p>
        </w:tc>
      </w:tr>
      <w:tr w:rsidR="001E72C9" w:rsidRPr="00D87E3B" w:rsidTr="00BC791C">
        <w:trPr>
          <w:cantSplit/>
          <w:trHeight w:val="70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Отходы (остатки) поместите в четко маркированный контейнер для последующей утилизации или регенерации.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Любые способы распоряжения отходами долж</w:t>
            </w:r>
            <w:r w:rsidR="00195B2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ны соответствовать всем местным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государственным законам и нормативным актам.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сбрасывать в канализацию, на землю или в любые водоёмы.</w:t>
            </w:r>
          </w:p>
        </w:tc>
      </w:tr>
      <w:tr w:rsidR="001E72C9" w:rsidRPr="00D87E3B" w:rsidTr="00BC791C">
        <w:trPr>
          <w:cantSplit/>
          <w:trHeight w:val="14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</w:rPr>
              <w:t>XIV –ИНФОРМАЦИЯ ПРИ ПЕРЕВОЗКАХ (ТРАНСПОРТИРОВАНИИ)</w:t>
            </w:r>
          </w:p>
        </w:tc>
      </w:tr>
      <w:tr w:rsidR="001E72C9" w:rsidRPr="00D87E3B" w:rsidTr="00BC791C">
        <w:trPr>
          <w:cantSplit/>
          <w:trHeight w:val="70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D87E3B" w:rsidRDefault="0014499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Наземный транспорт</w:t>
            </w: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</w:pPr>
            <w:r w:rsidRPr="00D87E3B"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  <w:t>Морской транспорт</w:t>
            </w: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Воздушный транспорт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18CD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Класс ADR/RID: 2 5F Газы </w:t>
            </w:r>
          </w:p>
          <w:p w:rsidR="005518CD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Номер ООН: 1950 </w:t>
            </w:r>
          </w:p>
          <w:p w:rsidR="005518CD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Листок опасностей: 2.1 </w:t>
            </w:r>
          </w:p>
          <w:p w:rsidR="001E72C9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Обозначение груза: 1950 АЭРОЗОЛИ</w:t>
            </w:r>
          </w:p>
          <w:p w:rsidR="005518CD" w:rsidRPr="00D87E3B" w:rsidRDefault="005518CD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Класс IMDG: 2 1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Номер ООН: 1950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Ярлык: 2.1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Номер EMS: F-D, S-U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Прав</w:t>
            </w:r>
            <w:r w:rsidRPr="00D87E3B">
              <w:rPr>
                <w:rFonts w:ascii="Arial" w:hAnsi="Arial" w:cs="Arial"/>
              </w:rPr>
              <w:t xml:space="preserve"> </w:t>
            </w:r>
            <w:r w:rsidRPr="00D87E3B">
              <w:rPr>
                <w:rFonts w:ascii="Arial" w:hAnsi="Arial" w:cs="Arial"/>
                <w:sz w:val="20"/>
                <w:szCs w:val="20"/>
              </w:rPr>
              <w:t>Класс ICAO/IATA: 2 1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Номер ООН: 1950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Ярлык: 2.1</w:t>
            </w:r>
          </w:p>
          <w:p w:rsidR="005518CD" w:rsidRPr="00D87E3B" w:rsidRDefault="005518CD" w:rsidP="006741EF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Правильное техническое наименование: АЭРОЗОЛИ огнеопасные</w:t>
            </w:r>
            <w:r w:rsidR="00674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B">
              <w:rPr>
                <w:rFonts w:ascii="Arial" w:hAnsi="Arial" w:cs="Arial"/>
                <w:sz w:val="20"/>
                <w:szCs w:val="20"/>
              </w:rPr>
              <w:t>техническое наименование: АЭРОЗОЛИ</w:t>
            </w:r>
          </w:p>
        </w:tc>
      </w:tr>
      <w:tr w:rsidR="001E72C9" w:rsidRPr="00D87E3B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</w:rPr>
              <w:t>XV – НАЦИОНАЛЬНОЕ И МЕЖДУНАРОДНОЕ ЗАКОНОДАТЕЛЬСТВО</w:t>
            </w:r>
          </w:p>
        </w:tc>
      </w:tr>
      <w:tr w:rsidR="001E72C9" w:rsidRPr="00D87E3B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Маркировка и обозначение опасности продукта: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Продукт классифицирован и маркирован в соответствии с директивами ЕС: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F+ </w:t>
            </w:r>
            <w:r w:rsidR="006741E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Крайне 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огнеопасно Опасные компоненты, подлежащие маркировке: нет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Положения нормы R: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 Высокая воспламеняемость.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 При использовании может образовывать взрывоопасные и огнеопасные смеси паров с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воздухом.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Положения нормы S: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Хранить в местах, недоступных для детей.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 Хранить контейнер в хорошо проветриваемом помещении.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 Аэрозоль не вдыхать.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 Работать только в хорошо проветриваемых помещениях.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56 Отработанный материал и тару сдавать на специальный пункт сбора опасных отходов 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предписания:</w:t>
            </w:r>
          </w:p>
          <w:p w:rsidR="00AB085E" w:rsidRPr="00D87E3B" w:rsidRDefault="00AB085E" w:rsidP="00AB085E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Сведения, представленные в данном паспорте безопасности материала, верны и отражают всю информацию, которой мы располагаем на момент выпуска данного документа. Представленные здесь сведения могут служить только как руководство для безопасного обращения, использования, переработки, хранения, транспортирования, утилизации и не должны рассматриваться, как гарантия или требования к качеству. Данные сведения относятся только к обозначенному здесь материалу и не распространяются на случаи использования данного материала в сочетании с другими материалами или в процессах, не указанных в тексте.</w:t>
            </w:r>
          </w:p>
          <w:p w:rsidR="001E72C9" w:rsidRPr="00D87E3B" w:rsidRDefault="00AB085E" w:rsidP="00AB085E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Составитель: ВМПАВТО</w:t>
            </w:r>
          </w:p>
        </w:tc>
      </w:tr>
      <w:tr w:rsidR="001E72C9" w:rsidRPr="00D87E3B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XVI – 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1E72C9" w:rsidRPr="00D87E3B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Содержание и форма данного документа соответствуют требованиям: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 ГОСТ 30333-2007 «Паспорт безопасности химической продукции. Общие требования».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 ГОСТ 12.1.007-76 «Вредные вещества. Классификация и общие требования безопасности».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 ГОСТ 12.1.005-88 «Общие санитарно-гигиенические требования к воздуху рабочей зоны».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 ГН 2.1.5.1315-03 «Предельно-допустимые концентрации (ПДК) химических веществ в воде водных объектов хозяйственно-питьевого и культурно-бытового водопользования».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 ГОСТ 19433-88 «Грузы опасные. Классификация и маркировка».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Информация в этой Карте Безопасности соответствует современному уровню наших знаний о продукте.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Продукт применяют и используют в соответствии с данными советами. Информация в этой Карте Безопасности не составляет инструкцию на рабочем месте.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Сведения, содержащиеся в данном документе должны быть доступны всем потенциальным пользователям этого продукта.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Рекомендации по использованию: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Этот продукт предназначен для использования в качестве состава для уплотнения резьбовых соединений, как указано в инструкции на упаковке для уплотнения резьбовых соединений.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Данные:   Аббревиатура:  N/A = не определялось;    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                        N/D = не установлено.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E72C9" w:rsidRPr="00D87E3B" w:rsidRDefault="001E72C9" w:rsidP="00652862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Для получения дополнительной информации о продукте свяжитесь с отделом продаж ООО «ВМПАВТО» тел/факс:. +7 (812) 601 05 5</w:t>
            </w:r>
            <w:r w:rsidR="006528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</w:tc>
      </w:tr>
    </w:tbl>
    <w:p w:rsidR="001E72C9" w:rsidRPr="00D87E3B" w:rsidRDefault="001E72C9" w:rsidP="001E72C9">
      <w:pPr>
        <w:rPr>
          <w:rFonts w:ascii="Arial" w:hAnsi="Arial" w:cs="Arial"/>
          <w:sz w:val="20"/>
          <w:szCs w:val="20"/>
        </w:rPr>
      </w:pPr>
    </w:p>
    <w:p w:rsidR="001E72C9" w:rsidRPr="00D87E3B" w:rsidRDefault="001E72C9" w:rsidP="001E72C9">
      <w:pPr>
        <w:rPr>
          <w:rFonts w:ascii="Arial" w:hAnsi="Arial" w:cs="Arial"/>
          <w:sz w:val="20"/>
          <w:szCs w:val="20"/>
        </w:rPr>
      </w:pPr>
    </w:p>
    <w:p w:rsidR="00B018BE" w:rsidRPr="00D87E3B" w:rsidRDefault="000A78A5">
      <w:pPr>
        <w:rPr>
          <w:rFonts w:ascii="Arial" w:hAnsi="Arial" w:cs="Arial"/>
        </w:rPr>
      </w:pPr>
    </w:p>
    <w:sectPr w:rsidR="00B018BE" w:rsidRPr="00D87E3B" w:rsidSect="00B24FF9">
      <w:head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C2" w:rsidRDefault="00782FC2" w:rsidP="001E72C9">
      <w:pPr>
        <w:spacing w:after="0" w:line="240" w:lineRule="auto"/>
      </w:pPr>
      <w:r>
        <w:separator/>
      </w:r>
    </w:p>
  </w:endnote>
  <w:endnote w:type="continuationSeparator" w:id="0">
    <w:p w:rsidR="00782FC2" w:rsidRDefault="00782FC2" w:rsidP="001E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C2" w:rsidRDefault="00782FC2" w:rsidP="001E72C9">
      <w:pPr>
        <w:spacing w:after="0" w:line="240" w:lineRule="auto"/>
      </w:pPr>
      <w:r>
        <w:separator/>
      </w:r>
    </w:p>
  </w:footnote>
  <w:footnote w:type="continuationSeparator" w:id="0">
    <w:p w:rsidR="00782FC2" w:rsidRDefault="00782FC2" w:rsidP="001E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8" w:rsidRDefault="002557F8" w:rsidP="002557F8">
    <w:pPr>
      <w:pStyle w:val="a3"/>
    </w:pPr>
    <w:r>
      <w:rPr>
        <w:noProof/>
        <w:lang w:eastAsia="ru-RU"/>
      </w:rPr>
      <w:drawing>
        <wp:inline distT="0" distB="0" distL="0" distR="0">
          <wp:extent cx="5934075" cy="1438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7F8" w:rsidRDefault="002557F8" w:rsidP="002557F8">
    <w:pPr>
      <w:pStyle w:val="a3"/>
      <w:jc w:val="center"/>
      <w:rPr>
        <w:b/>
        <w:sz w:val="32"/>
        <w:szCs w:val="32"/>
      </w:rPr>
    </w:pPr>
  </w:p>
  <w:p w:rsidR="002557F8" w:rsidRDefault="002557F8" w:rsidP="002557F8">
    <w:pPr>
      <w:pStyle w:val="a3"/>
      <w:jc w:val="center"/>
      <w:rPr>
        <w:b/>
        <w:sz w:val="32"/>
        <w:szCs w:val="32"/>
      </w:rPr>
    </w:pPr>
    <w:r>
      <w:rPr>
        <w:b/>
        <w:sz w:val="32"/>
        <w:szCs w:val="32"/>
      </w:rPr>
      <w:t>ПАСПОРТ БЕЗОПАСНОСТИ</w:t>
    </w:r>
  </w:p>
  <w:p w:rsidR="002557F8" w:rsidRDefault="00255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C9"/>
    <w:rsid w:val="00010836"/>
    <w:rsid w:val="000116A0"/>
    <w:rsid w:val="00021A24"/>
    <w:rsid w:val="00023CBF"/>
    <w:rsid w:val="000A78A5"/>
    <w:rsid w:val="000C5783"/>
    <w:rsid w:val="000E00FF"/>
    <w:rsid w:val="000E5B1E"/>
    <w:rsid w:val="00135607"/>
    <w:rsid w:val="00144990"/>
    <w:rsid w:val="00145FC1"/>
    <w:rsid w:val="00195B22"/>
    <w:rsid w:val="001C02C7"/>
    <w:rsid w:val="001E72C9"/>
    <w:rsid w:val="00243947"/>
    <w:rsid w:val="002557F8"/>
    <w:rsid w:val="002A415E"/>
    <w:rsid w:val="002E1275"/>
    <w:rsid w:val="003172A7"/>
    <w:rsid w:val="003D60CA"/>
    <w:rsid w:val="004A277B"/>
    <w:rsid w:val="004E3321"/>
    <w:rsid w:val="005518CD"/>
    <w:rsid w:val="005611B5"/>
    <w:rsid w:val="00561F1B"/>
    <w:rsid w:val="005C4841"/>
    <w:rsid w:val="00602A2B"/>
    <w:rsid w:val="00652862"/>
    <w:rsid w:val="006529C1"/>
    <w:rsid w:val="00666978"/>
    <w:rsid w:val="006741EF"/>
    <w:rsid w:val="006F0EFA"/>
    <w:rsid w:val="00721D01"/>
    <w:rsid w:val="007225B7"/>
    <w:rsid w:val="00747C7D"/>
    <w:rsid w:val="0077613B"/>
    <w:rsid w:val="00782FC2"/>
    <w:rsid w:val="00787787"/>
    <w:rsid w:val="007C3DCA"/>
    <w:rsid w:val="0086224F"/>
    <w:rsid w:val="009260E6"/>
    <w:rsid w:val="009A18A1"/>
    <w:rsid w:val="009B2120"/>
    <w:rsid w:val="009E6C7A"/>
    <w:rsid w:val="00A5423B"/>
    <w:rsid w:val="00AB085E"/>
    <w:rsid w:val="00C0532A"/>
    <w:rsid w:val="00CC167D"/>
    <w:rsid w:val="00CF609A"/>
    <w:rsid w:val="00D266EE"/>
    <w:rsid w:val="00D87E3B"/>
    <w:rsid w:val="00DB42C4"/>
    <w:rsid w:val="00E2032E"/>
    <w:rsid w:val="00E66558"/>
    <w:rsid w:val="00ED0063"/>
    <w:rsid w:val="00F22509"/>
    <w:rsid w:val="00F5401B"/>
    <w:rsid w:val="00F85603"/>
    <w:rsid w:val="00F967CD"/>
    <w:rsid w:val="00F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Дубков</dc:creator>
  <cp:lastModifiedBy>Химическая лаборатория</cp:lastModifiedBy>
  <cp:revision>15</cp:revision>
  <cp:lastPrinted>2019-05-24T10:19:00Z</cp:lastPrinted>
  <dcterms:created xsi:type="dcterms:W3CDTF">2018-08-20T12:24:00Z</dcterms:created>
  <dcterms:modified xsi:type="dcterms:W3CDTF">2020-10-07T10:03:00Z</dcterms:modified>
</cp:coreProperties>
</file>